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DA286" w14:textId="77777777" w:rsidR="00867B5C" w:rsidRDefault="00867B5C" w:rsidP="00D740E8">
      <w:pPr>
        <w:jc w:val="both"/>
        <w:rPr>
          <w:rFonts w:ascii="Arial" w:hAnsi="Arial" w:cs="Arial"/>
          <w:highlight w:val="yellow"/>
        </w:rPr>
      </w:pPr>
    </w:p>
    <w:p w14:paraId="4915FD94" w14:textId="46367185" w:rsidR="00D05733" w:rsidRPr="00D05733" w:rsidRDefault="009E4080" w:rsidP="00B878C5">
      <w:pPr>
        <w:jc w:val="both"/>
        <w:rPr>
          <w:rFonts w:ascii="Arial" w:hAnsi="Arial" w:cs="Arial"/>
          <w:b/>
        </w:rPr>
      </w:pPr>
      <w:r w:rsidRPr="00D05733">
        <w:rPr>
          <w:rFonts w:ascii="Arial" w:hAnsi="Arial" w:cs="Arial"/>
        </w:rPr>
        <w:t>Ao</w:t>
      </w:r>
      <w:r w:rsidR="00867B5C" w:rsidRPr="00D05733">
        <w:rPr>
          <w:rFonts w:ascii="Arial" w:hAnsi="Arial" w:cs="Arial"/>
        </w:rPr>
        <w:t>s</w:t>
      </w:r>
      <w:r w:rsidR="00875A8B" w:rsidRPr="00D05733">
        <w:rPr>
          <w:rFonts w:ascii="Arial" w:hAnsi="Arial" w:cs="Arial"/>
        </w:rPr>
        <w:t xml:space="preserve"> trinta </w:t>
      </w:r>
      <w:r w:rsidR="001977E8" w:rsidRPr="00D05733">
        <w:rPr>
          <w:rFonts w:ascii="Arial" w:hAnsi="Arial" w:cs="Arial"/>
        </w:rPr>
        <w:t xml:space="preserve">dias </w:t>
      </w:r>
      <w:r w:rsidR="00567F4C" w:rsidRPr="00D05733">
        <w:rPr>
          <w:rFonts w:ascii="Arial" w:hAnsi="Arial" w:cs="Arial"/>
        </w:rPr>
        <w:t xml:space="preserve">do mês de </w:t>
      </w:r>
      <w:r w:rsidR="00875A8B" w:rsidRPr="00D05733">
        <w:rPr>
          <w:rFonts w:ascii="Arial" w:hAnsi="Arial" w:cs="Arial"/>
        </w:rPr>
        <w:t>novembro</w:t>
      </w:r>
      <w:r w:rsidRPr="00D05733">
        <w:rPr>
          <w:rFonts w:ascii="Arial" w:hAnsi="Arial" w:cs="Arial"/>
        </w:rPr>
        <w:t xml:space="preserve"> do ano de dois mil </w:t>
      </w:r>
      <w:r w:rsidR="00F3513C" w:rsidRPr="00D05733">
        <w:rPr>
          <w:rFonts w:ascii="Arial" w:hAnsi="Arial" w:cs="Arial"/>
        </w:rPr>
        <w:t xml:space="preserve">e </w:t>
      </w:r>
      <w:r w:rsidRPr="00D05733">
        <w:rPr>
          <w:rFonts w:ascii="Arial" w:hAnsi="Arial" w:cs="Arial"/>
        </w:rPr>
        <w:t>vinte</w:t>
      </w:r>
      <w:r w:rsidR="003B5453" w:rsidRPr="00D05733">
        <w:rPr>
          <w:rFonts w:ascii="Arial" w:hAnsi="Arial" w:cs="Arial"/>
        </w:rPr>
        <w:t xml:space="preserve"> um</w:t>
      </w:r>
      <w:r w:rsidRPr="00D05733">
        <w:rPr>
          <w:rFonts w:ascii="Arial" w:hAnsi="Arial" w:cs="Arial"/>
        </w:rPr>
        <w:t>, na sede do IPREVA, o Comitê de Investimento reuniu-se, na finalidade de analisar o desempenho da política de investimento.</w:t>
      </w:r>
      <w:r w:rsidR="00E87324" w:rsidRPr="00D05733">
        <w:rPr>
          <w:rFonts w:ascii="Arial" w:hAnsi="Arial" w:cs="Arial"/>
        </w:rPr>
        <w:t xml:space="preserve"> Mês de</w:t>
      </w:r>
      <w:r w:rsidR="00DE10B4" w:rsidRPr="00D05733">
        <w:rPr>
          <w:rFonts w:ascii="Arial" w:hAnsi="Arial" w:cs="Arial"/>
        </w:rPr>
        <w:t xml:space="preserve"> </w:t>
      </w:r>
      <w:r w:rsidR="00875A8B" w:rsidRPr="00D05733">
        <w:rPr>
          <w:rFonts w:ascii="Arial" w:hAnsi="Arial" w:cs="Arial"/>
          <w:b/>
          <w:bCs/>
        </w:rPr>
        <w:t>NOVEMBRO</w:t>
      </w:r>
      <w:r w:rsidR="005A02AE" w:rsidRPr="00D05733">
        <w:rPr>
          <w:rFonts w:ascii="Arial" w:hAnsi="Arial" w:cs="Arial"/>
          <w:b/>
          <w:bCs/>
        </w:rPr>
        <w:t xml:space="preserve"> </w:t>
      </w:r>
      <w:r w:rsidR="00857085" w:rsidRPr="00D05733">
        <w:rPr>
          <w:rFonts w:ascii="Arial" w:hAnsi="Arial" w:cs="Arial"/>
          <w:b/>
          <w:bCs/>
        </w:rPr>
        <w:t>2021:</w:t>
      </w:r>
      <w:r w:rsidR="00347A46" w:rsidRPr="00D05733">
        <w:rPr>
          <w:rFonts w:ascii="Arial" w:hAnsi="Arial" w:cs="Arial"/>
        </w:rPr>
        <w:t xml:space="preserve"> </w:t>
      </w:r>
      <w:r w:rsidR="001A03ED" w:rsidRPr="00D05733">
        <w:rPr>
          <w:rFonts w:ascii="Arial" w:hAnsi="Arial" w:cs="Arial"/>
        </w:rPr>
        <w:t xml:space="preserve">Quanto às aplicações financeiras – </w:t>
      </w:r>
      <w:r w:rsidR="001A03ED" w:rsidRPr="00D05733">
        <w:rPr>
          <w:rFonts w:ascii="Arial" w:hAnsi="Arial" w:cs="Arial"/>
          <w:b/>
        </w:rPr>
        <w:t>BANESTES – FI</w:t>
      </w:r>
      <w:r w:rsidR="001A03ED" w:rsidRPr="00D05733">
        <w:rPr>
          <w:rFonts w:ascii="Arial" w:hAnsi="Arial" w:cs="Arial"/>
        </w:rPr>
        <w:t xml:space="preserve">, obteve saldo total da aplicação no importe de </w:t>
      </w:r>
      <w:r w:rsidR="001A03ED" w:rsidRPr="00D05733">
        <w:rPr>
          <w:rFonts w:ascii="Arial" w:hAnsi="Arial" w:cs="Arial"/>
          <w:b/>
        </w:rPr>
        <w:t xml:space="preserve">R$ </w:t>
      </w:r>
      <w:r w:rsidR="005A02AE" w:rsidRPr="00D05733">
        <w:rPr>
          <w:rFonts w:ascii="Arial" w:hAnsi="Arial" w:cs="Arial"/>
          <w:b/>
        </w:rPr>
        <w:t>2.890.177,18</w:t>
      </w:r>
      <w:r w:rsidR="001A03ED" w:rsidRPr="00D05733">
        <w:rPr>
          <w:rFonts w:ascii="Arial" w:hAnsi="Arial" w:cs="Arial"/>
        </w:rPr>
        <w:t>, percentual de</w:t>
      </w:r>
      <w:r w:rsidR="00A44382" w:rsidRPr="00D05733">
        <w:rPr>
          <w:rFonts w:ascii="Arial" w:hAnsi="Arial" w:cs="Arial"/>
        </w:rPr>
        <w:t xml:space="preserve"> </w:t>
      </w:r>
      <w:r w:rsidR="00A34A51" w:rsidRPr="00D05733">
        <w:rPr>
          <w:rFonts w:ascii="Arial" w:hAnsi="Arial" w:cs="Arial"/>
        </w:rPr>
        <w:t>5,</w:t>
      </w:r>
      <w:r w:rsidR="005A02AE" w:rsidRPr="00D05733">
        <w:rPr>
          <w:rFonts w:ascii="Arial" w:hAnsi="Arial" w:cs="Arial"/>
        </w:rPr>
        <w:t>87</w:t>
      </w:r>
      <w:r w:rsidR="001A03ED" w:rsidRPr="00D05733">
        <w:rPr>
          <w:rFonts w:ascii="Arial" w:hAnsi="Arial" w:cs="Arial"/>
        </w:rPr>
        <w:t xml:space="preserve">%. </w:t>
      </w:r>
      <w:r w:rsidR="00AB3DAF" w:rsidRPr="00D05733">
        <w:rPr>
          <w:rFonts w:ascii="Arial" w:hAnsi="Arial" w:cs="Arial"/>
          <w:b/>
          <w:color w:val="000000" w:themeColor="text1"/>
        </w:rPr>
        <w:t xml:space="preserve">BB PREVIDENCIÁRIO RF IMA-B TP com R$ </w:t>
      </w:r>
      <w:r w:rsidR="005A02AE" w:rsidRPr="00D05733">
        <w:rPr>
          <w:rFonts w:ascii="Arial" w:hAnsi="Arial" w:cs="Arial"/>
          <w:b/>
          <w:color w:val="000000" w:themeColor="text1"/>
        </w:rPr>
        <w:t>4.185.103,58</w:t>
      </w:r>
      <w:r w:rsidR="00111697" w:rsidRPr="00D05733">
        <w:rPr>
          <w:rFonts w:ascii="Arial" w:hAnsi="Arial" w:cs="Arial"/>
          <w:b/>
          <w:color w:val="000000" w:themeColor="text1"/>
        </w:rPr>
        <w:t xml:space="preserve"> </w:t>
      </w:r>
      <w:r w:rsidR="001A03ED" w:rsidRPr="00D05733">
        <w:rPr>
          <w:rFonts w:ascii="Arial" w:hAnsi="Arial" w:cs="Arial"/>
        </w:rPr>
        <w:t xml:space="preserve">Já a aplicação </w:t>
      </w:r>
      <w:r w:rsidR="001A03ED" w:rsidRPr="00D05733">
        <w:rPr>
          <w:rFonts w:ascii="Arial" w:hAnsi="Arial" w:cs="Arial"/>
          <w:b/>
        </w:rPr>
        <w:t xml:space="preserve">CAIXA FI BRASIL IMA-B Tít. </w:t>
      </w:r>
      <w:proofErr w:type="spellStart"/>
      <w:r w:rsidR="001A03ED" w:rsidRPr="00D05733">
        <w:rPr>
          <w:rFonts w:ascii="Arial" w:hAnsi="Arial" w:cs="Arial"/>
          <w:b/>
        </w:rPr>
        <w:t>Púb</w:t>
      </w:r>
      <w:proofErr w:type="spellEnd"/>
      <w:r w:rsidR="001A03ED" w:rsidRPr="00D05733">
        <w:rPr>
          <w:rFonts w:ascii="Arial" w:hAnsi="Arial" w:cs="Arial"/>
          <w:b/>
        </w:rPr>
        <w:t>. RF LP</w:t>
      </w:r>
      <w:r w:rsidR="00FB3ADB" w:rsidRPr="00D05733">
        <w:rPr>
          <w:rFonts w:ascii="Arial" w:hAnsi="Arial" w:cs="Arial"/>
        </w:rPr>
        <w:t xml:space="preserve"> encerrou</w:t>
      </w:r>
      <w:r w:rsidR="001A03ED" w:rsidRPr="00D05733">
        <w:rPr>
          <w:rFonts w:ascii="Arial" w:hAnsi="Arial" w:cs="Arial"/>
        </w:rPr>
        <w:t xml:space="preserve"> o período com aplicação de </w:t>
      </w:r>
      <w:r w:rsidR="001A03ED" w:rsidRPr="00D05733">
        <w:rPr>
          <w:rFonts w:ascii="Arial" w:hAnsi="Arial" w:cs="Arial"/>
          <w:b/>
        </w:rPr>
        <w:t xml:space="preserve">R$ </w:t>
      </w:r>
      <w:r w:rsidR="00443B35" w:rsidRPr="00D05733">
        <w:rPr>
          <w:rFonts w:ascii="Arial" w:hAnsi="Arial" w:cs="Arial"/>
          <w:b/>
        </w:rPr>
        <w:t>7.422.383,18</w:t>
      </w:r>
      <w:r w:rsidR="00014CD4" w:rsidRPr="00D05733">
        <w:rPr>
          <w:rFonts w:ascii="Arial" w:hAnsi="Arial" w:cs="Arial"/>
          <w:b/>
        </w:rPr>
        <w:t xml:space="preserve"> </w:t>
      </w:r>
      <w:r w:rsidR="001A03ED" w:rsidRPr="00D05733">
        <w:rPr>
          <w:rFonts w:ascii="Arial" w:hAnsi="Arial" w:cs="Arial"/>
        </w:rPr>
        <w:t xml:space="preserve">e percentual </w:t>
      </w:r>
      <w:r w:rsidR="00E87324" w:rsidRPr="00D05733">
        <w:rPr>
          <w:rFonts w:ascii="Arial" w:hAnsi="Arial" w:cs="Arial"/>
        </w:rPr>
        <w:t>1</w:t>
      </w:r>
      <w:r w:rsidR="00443B35" w:rsidRPr="00D05733">
        <w:rPr>
          <w:rFonts w:ascii="Arial" w:hAnsi="Arial" w:cs="Arial"/>
        </w:rPr>
        <w:t>5,07</w:t>
      </w:r>
      <w:r w:rsidR="001A03ED" w:rsidRPr="00D05733">
        <w:rPr>
          <w:rFonts w:ascii="Arial" w:hAnsi="Arial" w:cs="Arial"/>
        </w:rPr>
        <w:t xml:space="preserve">%. O Fundo </w:t>
      </w:r>
      <w:r w:rsidR="001A03ED" w:rsidRPr="00D05733">
        <w:rPr>
          <w:rFonts w:ascii="Arial" w:hAnsi="Arial" w:cs="Arial"/>
          <w:b/>
        </w:rPr>
        <w:t>FI CAIXA BRASIL IRF-M 1TP RF</w:t>
      </w:r>
      <w:r w:rsidR="001A03ED" w:rsidRPr="00D05733">
        <w:rPr>
          <w:rFonts w:ascii="Arial" w:hAnsi="Arial" w:cs="Arial"/>
        </w:rPr>
        <w:t xml:space="preserve">, fechou o período com </w:t>
      </w:r>
      <w:r w:rsidR="001A03ED" w:rsidRPr="00D05733">
        <w:rPr>
          <w:rFonts w:ascii="Arial" w:hAnsi="Arial" w:cs="Arial"/>
          <w:b/>
        </w:rPr>
        <w:t xml:space="preserve">R$ </w:t>
      </w:r>
      <w:r w:rsidR="00443B35" w:rsidRPr="00D05733">
        <w:rPr>
          <w:rFonts w:ascii="Arial" w:hAnsi="Arial" w:cs="Arial"/>
          <w:b/>
        </w:rPr>
        <w:t>6.443.473,71</w:t>
      </w:r>
      <w:r w:rsidR="00C73411" w:rsidRPr="00D05733">
        <w:rPr>
          <w:rFonts w:ascii="Arial" w:hAnsi="Arial" w:cs="Arial"/>
          <w:b/>
        </w:rPr>
        <w:t>,</w:t>
      </w:r>
      <w:r w:rsidR="00C73411" w:rsidRPr="00D05733">
        <w:rPr>
          <w:rFonts w:ascii="Arial" w:hAnsi="Arial" w:cs="Arial"/>
        </w:rPr>
        <w:t xml:space="preserve"> e</w:t>
      </w:r>
      <w:r w:rsidR="00C73411" w:rsidRPr="00D05733">
        <w:rPr>
          <w:rFonts w:ascii="Arial" w:hAnsi="Arial" w:cs="Arial"/>
          <w:b/>
        </w:rPr>
        <w:t xml:space="preserve"> </w:t>
      </w:r>
      <w:r w:rsidR="001A03ED" w:rsidRPr="00D05733">
        <w:rPr>
          <w:rFonts w:ascii="Arial" w:hAnsi="Arial" w:cs="Arial"/>
        </w:rPr>
        <w:t xml:space="preserve">percentual de </w:t>
      </w:r>
      <w:r w:rsidR="00CF1C72" w:rsidRPr="00D05733">
        <w:rPr>
          <w:rFonts w:ascii="Arial" w:hAnsi="Arial" w:cs="Arial"/>
        </w:rPr>
        <w:t>1</w:t>
      </w:r>
      <w:r w:rsidR="00847AC1" w:rsidRPr="00D05733">
        <w:rPr>
          <w:rFonts w:ascii="Arial" w:hAnsi="Arial" w:cs="Arial"/>
        </w:rPr>
        <w:t>3,</w:t>
      </w:r>
      <w:r w:rsidR="00443B35" w:rsidRPr="00D05733">
        <w:rPr>
          <w:rFonts w:ascii="Arial" w:hAnsi="Arial" w:cs="Arial"/>
        </w:rPr>
        <w:t>08</w:t>
      </w:r>
      <w:r w:rsidR="001A03ED" w:rsidRPr="00D05733">
        <w:rPr>
          <w:rFonts w:ascii="Arial" w:hAnsi="Arial" w:cs="Arial"/>
        </w:rPr>
        <w:t xml:space="preserve">%. </w:t>
      </w:r>
      <w:r w:rsidR="00AB3DAF" w:rsidRPr="00D05733">
        <w:rPr>
          <w:rFonts w:ascii="Arial" w:hAnsi="Arial" w:cs="Arial"/>
        </w:rPr>
        <w:t xml:space="preserve">O fundo </w:t>
      </w:r>
      <w:r w:rsidR="00AB3DAF" w:rsidRPr="00D05733">
        <w:rPr>
          <w:rFonts w:ascii="Arial" w:hAnsi="Arial" w:cs="Arial"/>
          <w:b/>
          <w:color w:val="000000" w:themeColor="text1"/>
        </w:rPr>
        <w:t>CAIXA BRASIL IMA-B 5 TP RF LP</w:t>
      </w:r>
      <w:r w:rsidR="001669D8" w:rsidRPr="00D05733">
        <w:rPr>
          <w:rFonts w:ascii="Arial" w:hAnsi="Arial" w:cs="Arial"/>
          <w:color w:val="000000" w:themeColor="text1"/>
        </w:rPr>
        <w:t>, fechou com</w:t>
      </w:r>
      <w:r w:rsidR="00AB3DAF" w:rsidRPr="00D05733">
        <w:rPr>
          <w:rFonts w:ascii="Arial" w:hAnsi="Arial" w:cs="Arial"/>
          <w:color w:val="000000" w:themeColor="text1"/>
        </w:rPr>
        <w:t xml:space="preserve"> </w:t>
      </w:r>
      <w:r w:rsidR="00B65263" w:rsidRPr="00D05733">
        <w:rPr>
          <w:rFonts w:ascii="Arial" w:hAnsi="Arial" w:cs="Arial"/>
          <w:color w:val="000000" w:themeColor="text1"/>
        </w:rPr>
        <w:t>valor de</w:t>
      </w:r>
      <w:r w:rsidR="00AB3DAF" w:rsidRPr="00D05733">
        <w:rPr>
          <w:rFonts w:ascii="Arial" w:hAnsi="Arial" w:cs="Arial"/>
          <w:color w:val="000000" w:themeColor="text1"/>
        </w:rPr>
        <w:t xml:space="preserve"> </w:t>
      </w:r>
      <w:r w:rsidR="00AB3DAF" w:rsidRPr="00D05733">
        <w:rPr>
          <w:rFonts w:ascii="Arial" w:hAnsi="Arial" w:cs="Arial"/>
          <w:b/>
          <w:color w:val="000000" w:themeColor="text1"/>
        </w:rPr>
        <w:t>R$</w:t>
      </w:r>
      <w:r w:rsidR="00576783" w:rsidRPr="00D05733">
        <w:rPr>
          <w:rFonts w:ascii="Arial" w:hAnsi="Arial" w:cs="Arial"/>
          <w:b/>
          <w:color w:val="000000" w:themeColor="text1"/>
        </w:rPr>
        <w:t xml:space="preserve"> </w:t>
      </w:r>
      <w:r w:rsidR="001669D8" w:rsidRPr="00D05733">
        <w:rPr>
          <w:rFonts w:ascii="Arial" w:hAnsi="Arial" w:cs="Arial"/>
          <w:b/>
          <w:color w:val="000000" w:themeColor="text1"/>
        </w:rPr>
        <w:t>4.787.312,25</w:t>
      </w:r>
      <w:r w:rsidR="00AB3DAF" w:rsidRPr="00D05733">
        <w:rPr>
          <w:rFonts w:ascii="Arial" w:hAnsi="Arial" w:cs="Arial"/>
          <w:color w:val="000000" w:themeColor="text1"/>
        </w:rPr>
        <w:t xml:space="preserve">. </w:t>
      </w:r>
      <w:r w:rsidR="001A03ED" w:rsidRPr="00D05733">
        <w:rPr>
          <w:rFonts w:ascii="Arial" w:hAnsi="Arial" w:cs="Arial"/>
        </w:rPr>
        <w:t xml:space="preserve">Quanto ao Fundo </w:t>
      </w:r>
      <w:r w:rsidR="001A03ED" w:rsidRPr="00D05733">
        <w:rPr>
          <w:rFonts w:ascii="Arial" w:hAnsi="Arial" w:cs="Arial"/>
          <w:b/>
        </w:rPr>
        <w:t>BB Previdenciário RF IDKA 2,</w:t>
      </w:r>
      <w:r w:rsidR="001A03ED" w:rsidRPr="00D05733">
        <w:rPr>
          <w:rFonts w:ascii="Arial" w:hAnsi="Arial" w:cs="Arial"/>
        </w:rPr>
        <w:t xml:space="preserve"> Banco do Brasil, consolidou o período com </w:t>
      </w:r>
      <w:r w:rsidR="00FB3ADB" w:rsidRPr="00D05733">
        <w:rPr>
          <w:rFonts w:ascii="Arial" w:hAnsi="Arial" w:cs="Arial"/>
          <w:b/>
        </w:rPr>
        <w:t xml:space="preserve">R$ </w:t>
      </w:r>
      <w:r w:rsidR="001669D8" w:rsidRPr="00D05733">
        <w:rPr>
          <w:rFonts w:ascii="Arial" w:hAnsi="Arial" w:cs="Arial"/>
          <w:b/>
        </w:rPr>
        <w:t>7.633.940,80</w:t>
      </w:r>
      <w:r w:rsidR="00576783" w:rsidRPr="00D05733">
        <w:rPr>
          <w:rFonts w:ascii="Arial" w:hAnsi="Arial" w:cs="Arial"/>
          <w:b/>
        </w:rPr>
        <w:t>,</w:t>
      </w:r>
      <w:r w:rsidR="001A03ED" w:rsidRPr="00D05733">
        <w:rPr>
          <w:rFonts w:ascii="Arial" w:hAnsi="Arial" w:cs="Arial"/>
        </w:rPr>
        <w:t xml:space="preserve"> percentual de </w:t>
      </w:r>
      <w:r w:rsidR="000042DF" w:rsidRPr="00D05733">
        <w:rPr>
          <w:rFonts w:ascii="Arial" w:hAnsi="Arial" w:cs="Arial"/>
        </w:rPr>
        <w:t>1</w:t>
      </w:r>
      <w:r w:rsidR="00EF3069" w:rsidRPr="00D05733">
        <w:rPr>
          <w:rFonts w:ascii="Arial" w:hAnsi="Arial" w:cs="Arial"/>
        </w:rPr>
        <w:t>5,</w:t>
      </w:r>
      <w:r w:rsidR="001669D8" w:rsidRPr="00D05733">
        <w:rPr>
          <w:rFonts w:ascii="Arial" w:hAnsi="Arial" w:cs="Arial"/>
        </w:rPr>
        <w:t>50</w:t>
      </w:r>
      <w:r w:rsidR="001A03ED" w:rsidRPr="00D05733">
        <w:rPr>
          <w:rFonts w:ascii="Arial" w:hAnsi="Arial" w:cs="Arial"/>
        </w:rPr>
        <w:t>%</w:t>
      </w:r>
      <w:r w:rsidR="00576783" w:rsidRPr="00D05733">
        <w:rPr>
          <w:rFonts w:ascii="Arial" w:hAnsi="Arial" w:cs="Arial"/>
        </w:rPr>
        <w:t>. O</w:t>
      </w:r>
      <w:r w:rsidR="00576783" w:rsidRPr="00D05733">
        <w:rPr>
          <w:rFonts w:ascii="Arial" w:hAnsi="Arial" w:cs="Arial"/>
          <w:color w:val="000000" w:themeColor="text1"/>
        </w:rPr>
        <w:t xml:space="preserve"> fundo </w:t>
      </w:r>
      <w:r w:rsidR="00576783" w:rsidRPr="00D05733">
        <w:rPr>
          <w:rFonts w:ascii="Arial" w:hAnsi="Arial" w:cs="Arial"/>
          <w:b/>
          <w:color w:val="000000" w:themeColor="text1"/>
        </w:rPr>
        <w:t>FI CAIXA BRASIL IMA-B 5+ TP RF LP</w:t>
      </w:r>
      <w:r w:rsidR="00576783" w:rsidRPr="00D05733">
        <w:rPr>
          <w:rFonts w:ascii="Arial" w:hAnsi="Arial" w:cs="Arial"/>
          <w:color w:val="000000" w:themeColor="text1"/>
        </w:rPr>
        <w:t xml:space="preserve">, finalizou o período com </w:t>
      </w:r>
      <w:r w:rsidR="00576783" w:rsidRPr="00D05733">
        <w:rPr>
          <w:rFonts w:ascii="Arial" w:hAnsi="Arial" w:cs="Arial"/>
          <w:b/>
          <w:color w:val="000000" w:themeColor="text1"/>
        </w:rPr>
        <w:t>R$</w:t>
      </w:r>
      <w:r w:rsidR="00404564" w:rsidRPr="00D05733">
        <w:rPr>
          <w:rFonts w:ascii="Arial" w:hAnsi="Arial" w:cs="Arial"/>
          <w:b/>
          <w:color w:val="000000" w:themeColor="text1"/>
        </w:rPr>
        <w:t xml:space="preserve"> </w:t>
      </w:r>
      <w:r w:rsidR="00731873" w:rsidRPr="00D05733">
        <w:rPr>
          <w:rFonts w:ascii="Arial" w:hAnsi="Arial" w:cs="Arial"/>
          <w:b/>
          <w:color w:val="000000" w:themeColor="text1"/>
        </w:rPr>
        <w:t>2.662.954,00</w:t>
      </w:r>
      <w:r w:rsidR="00571401" w:rsidRPr="00D05733">
        <w:rPr>
          <w:rFonts w:ascii="Arial" w:hAnsi="Arial" w:cs="Arial"/>
          <w:b/>
          <w:color w:val="000000" w:themeColor="text1"/>
        </w:rPr>
        <w:t xml:space="preserve"> </w:t>
      </w:r>
      <w:r w:rsidR="00576783" w:rsidRPr="00D05733">
        <w:rPr>
          <w:rFonts w:ascii="Arial" w:hAnsi="Arial" w:cs="Arial"/>
        </w:rPr>
        <w:t xml:space="preserve">percentual de </w:t>
      </w:r>
      <w:r w:rsidR="00BA5E4E" w:rsidRPr="00D05733">
        <w:rPr>
          <w:rFonts w:ascii="Arial" w:hAnsi="Arial" w:cs="Arial"/>
        </w:rPr>
        <w:t>5</w:t>
      </w:r>
      <w:r w:rsidR="00363119" w:rsidRPr="00D05733">
        <w:rPr>
          <w:rFonts w:ascii="Arial" w:hAnsi="Arial" w:cs="Arial"/>
        </w:rPr>
        <w:t>,</w:t>
      </w:r>
      <w:r w:rsidR="00731873" w:rsidRPr="00D05733">
        <w:rPr>
          <w:rFonts w:ascii="Arial" w:hAnsi="Arial" w:cs="Arial"/>
        </w:rPr>
        <w:t>41</w:t>
      </w:r>
      <w:r w:rsidR="00E87324" w:rsidRPr="00D05733">
        <w:rPr>
          <w:rFonts w:ascii="Arial" w:hAnsi="Arial" w:cs="Arial"/>
        </w:rPr>
        <w:t>%</w:t>
      </w:r>
      <w:r w:rsidR="00576783" w:rsidRPr="00D05733">
        <w:rPr>
          <w:rFonts w:ascii="Arial" w:hAnsi="Arial" w:cs="Arial"/>
        </w:rPr>
        <w:t xml:space="preserve">, o fundo </w:t>
      </w:r>
      <w:r w:rsidR="00576783" w:rsidRPr="00D05733">
        <w:rPr>
          <w:rFonts w:ascii="Arial" w:hAnsi="Arial" w:cs="Arial"/>
          <w:b/>
          <w:color w:val="000000" w:themeColor="text1"/>
        </w:rPr>
        <w:t>CAIXA FIC BRASIL GESTÃO ESTRAT RF</w:t>
      </w:r>
      <w:r w:rsidR="00576783" w:rsidRPr="00D05733">
        <w:rPr>
          <w:rFonts w:ascii="Arial" w:hAnsi="Arial" w:cs="Arial"/>
          <w:color w:val="000000" w:themeColor="text1"/>
        </w:rPr>
        <w:t>, com valor</w:t>
      </w:r>
      <w:r w:rsidR="00576783" w:rsidRPr="00D05733">
        <w:rPr>
          <w:rFonts w:ascii="Arial" w:hAnsi="Arial" w:cs="Arial"/>
        </w:rPr>
        <w:t xml:space="preserve"> de </w:t>
      </w:r>
      <w:r w:rsidR="00576783" w:rsidRPr="00D05733">
        <w:rPr>
          <w:rFonts w:ascii="Arial" w:hAnsi="Arial" w:cs="Arial"/>
          <w:b/>
        </w:rPr>
        <w:t xml:space="preserve">R$ </w:t>
      </w:r>
      <w:r w:rsidR="00731873" w:rsidRPr="00D05733">
        <w:rPr>
          <w:rFonts w:ascii="Arial" w:hAnsi="Arial" w:cs="Arial"/>
          <w:b/>
        </w:rPr>
        <w:t>6.187.667.82</w:t>
      </w:r>
      <w:r w:rsidR="00576783" w:rsidRPr="00D05733">
        <w:rPr>
          <w:rFonts w:ascii="Arial" w:hAnsi="Arial" w:cs="Arial"/>
        </w:rPr>
        <w:t>, todos enquadrados no artigo 7º, I, “b”.</w:t>
      </w:r>
      <w:r w:rsidR="003F6156" w:rsidRPr="00D05733">
        <w:rPr>
          <w:rFonts w:ascii="Arial" w:hAnsi="Arial" w:cs="Arial"/>
        </w:rPr>
        <w:t xml:space="preserve"> </w:t>
      </w:r>
      <w:r w:rsidR="00576783" w:rsidRPr="00D05733">
        <w:rPr>
          <w:rFonts w:ascii="Arial" w:hAnsi="Arial" w:cs="Arial"/>
        </w:rPr>
        <w:t xml:space="preserve"> </w:t>
      </w:r>
      <w:r w:rsidR="003F6156" w:rsidRPr="00D05733">
        <w:rPr>
          <w:rFonts w:ascii="Arial" w:hAnsi="Arial" w:cs="Arial"/>
          <w:color w:val="000000" w:themeColor="text1"/>
        </w:rPr>
        <w:t xml:space="preserve">Já o Fundo </w:t>
      </w:r>
      <w:r w:rsidR="003F6156" w:rsidRPr="00D05733">
        <w:rPr>
          <w:rFonts w:ascii="Arial" w:hAnsi="Arial" w:cs="Arial"/>
          <w:b/>
          <w:color w:val="000000" w:themeColor="text1"/>
        </w:rPr>
        <w:t>CAIXA ALIANÇA Tít. Pub. RF</w:t>
      </w:r>
      <w:r w:rsidR="000042DF" w:rsidRPr="00D05733">
        <w:rPr>
          <w:rFonts w:ascii="Arial" w:hAnsi="Arial" w:cs="Arial"/>
          <w:color w:val="000000" w:themeColor="text1"/>
        </w:rPr>
        <w:t xml:space="preserve"> finalizou</w:t>
      </w:r>
      <w:r w:rsidR="003F6156" w:rsidRPr="00D05733">
        <w:rPr>
          <w:rFonts w:ascii="Arial" w:hAnsi="Arial" w:cs="Arial"/>
          <w:color w:val="000000" w:themeColor="text1"/>
        </w:rPr>
        <w:t xml:space="preserve"> o período com </w:t>
      </w:r>
      <w:r w:rsidR="003F6156" w:rsidRPr="00D05733">
        <w:rPr>
          <w:rFonts w:ascii="Arial" w:hAnsi="Arial" w:cs="Arial"/>
          <w:b/>
          <w:color w:val="000000" w:themeColor="text1"/>
        </w:rPr>
        <w:t xml:space="preserve">R$ </w:t>
      </w:r>
      <w:r w:rsidR="00C21BBA" w:rsidRPr="00D05733">
        <w:rPr>
          <w:rFonts w:ascii="Arial" w:hAnsi="Arial" w:cs="Arial"/>
          <w:b/>
          <w:color w:val="000000" w:themeColor="text1"/>
        </w:rPr>
        <w:t>644.825,73</w:t>
      </w:r>
      <w:r w:rsidR="003F6156" w:rsidRPr="00D05733">
        <w:rPr>
          <w:rFonts w:ascii="Arial" w:hAnsi="Arial" w:cs="Arial"/>
          <w:color w:val="000000" w:themeColor="text1"/>
        </w:rPr>
        <w:t xml:space="preserve">, percentual de </w:t>
      </w:r>
      <w:r w:rsidR="001C6195" w:rsidRPr="00D05733">
        <w:rPr>
          <w:rFonts w:ascii="Arial" w:hAnsi="Arial" w:cs="Arial"/>
          <w:color w:val="000000" w:themeColor="text1"/>
        </w:rPr>
        <w:t>1,3</w:t>
      </w:r>
      <w:r w:rsidR="00C21BBA" w:rsidRPr="00D05733">
        <w:rPr>
          <w:rFonts w:ascii="Arial" w:hAnsi="Arial" w:cs="Arial"/>
          <w:color w:val="000000" w:themeColor="text1"/>
        </w:rPr>
        <w:t>1</w:t>
      </w:r>
      <w:r w:rsidR="003F6156" w:rsidRPr="00D05733">
        <w:rPr>
          <w:rFonts w:ascii="Arial" w:hAnsi="Arial" w:cs="Arial"/>
          <w:color w:val="000000" w:themeColor="text1"/>
        </w:rPr>
        <w:t xml:space="preserve">%. </w:t>
      </w:r>
      <w:r w:rsidR="003F6156" w:rsidRPr="00D05733">
        <w:rPr>
          <w:rFonts w:ascii="Arial" w:hAnsi="Arial" w:cs="Arial"/>
        </w:rPr>
        <w:t xml:space="preserve">Por conseguinte, a aplicação no fundo </w:t>
      </w:r>
      <w:r w:rsidR="00527C94" w:rsidRPr="00D05733">
        <w:rPr>
          <w:rFonts w:ascii="Arial" w:hAnsi="Arial" w:cs="Arial"/>
          <w:b/>
          <w:bCs/>
        </w:rPr>
        <w:t xml:space="preserve">FI </w:t>
      </w:r>
      <w:r w:rsidR="00B57B91" w:rsidRPr="00D05733">
        <w:rPr>
          <w:rFonts w:ascii="Arial" w:hAnsi="Arial" w:cs="Arial"/>
          <w:b/>
          <w:bCs/>
        </w:rPr>
        <w:t>B</w:t>
      </w:r>
      <w:r w:rsidR="00196103" w:rsidRPr="00D05733">
        <w:rPr>
          <w:rFonts w:ascii="Arial" w:hAnsi="Arial" w:cs="Arial"/>
          <w:b/>
          <w:bCs/>
        </w:rPr>
        <w:t>ANESTES</w:t>
      </w:r>
      <w:r w:rsidR="006A749F" w:rsidRPr="00D05733">
        <w:rPr>
          <w:rFonts w:ascii="Arial" w:hAnsi="Arial" w:cs="Arial"/>
          <w:b/>
        </w:rPr>
        <w:t xml:space="preserve"> </w:t>
      </w:r>
      <w:r w:rsidR="003F6156" w:rsidRPr="00D05733">
        <w:rPr>
          <w:rFonts w:ascii="Arial" w:hAnsi="Arial" w:cs="Arial"/>
          <w:b/>
        </w:rPr>
        <w:t>VALORES FIC RF R DI</w:t>
      </w:r>
      <w:r w:rsidR="003F6156" w:rsidRPr="00D05733">
        <w:rPr>
          <w:rFonts w:ascii="Arial" w:hAnsi="Arial" w:cs="Arial"/>
        </w:rPr>
        <w:t xml:space="preserve"> fechou com valor de </w:t>
      </w:r>
      <w:r w:rsidR="003F6156" w:rsidRPr="00D05733">
        <w:rPr>
          <w:rFonts w:ascii="Arial" w:hAnsi="Arial" w:cs="Arial"/>
          <w:b/>
        </w:rPr>
        <w:t>R$</w:t>
      </w:r>
      <w:r w:rsidR="00363119" w:rsidRPr="00D05733">
        <w:rPr>
          <w:rFonts w:ascii="Arial" w:hAnsi="Arial" w:cs="Arial"/>
          <w:b/>
        </w:rPr>
        <w:t xml:space="preserve"> </w:t>
      </w:r>
      <w:r w:rsidR="00E41443" w:rsidRPr="00D05733">
        <w:rPr>
          <w:rFonts w:ascii="Arial" w:hAnsi="Arial" w:cs="Arial"/>
          <w:b/>
        </w:rPr>
        <w:t>530.455,57</w:t>
      </w:r>
      <w:r w:rsidR="003F6156" w:rsidRPr="00D05733">
        <w:rPr>
          <w:rFonts w:ascii="Arial" w:hAnsi="Arial" w:cs="Arial"/>
        </w:rPr>
        <w:t xml:space="preserve">, </w:t>
      </w:r>
      <w:r w:rsidR="003F6156" w:rsidRPr="00D05733">
        <w:rPr>
          <w:rFonts w:ascii="Arial" w:hAnsi="Arial" w:cs="Arial"/>
          <w:color w:val="000000" w:themeColor="text1"/>
        </w:rPr>
        <w:t xml:space="preserve">todos </w:t>
      </w:r>
      <w:r w:rsidR="00AB3DAF" w:rsidRPr="00D05733">
        <w:rPr>
          <w:rFonts w:ascii="Arial" w:hAnsi="Arial" w:cs="Arial"/>
          <w:color w:val="000000" w:themeColor="text1"/>
        </w:rPr>
        <w:t xml:space="preserve">enquadrados no Art. 7º, inciso IV, alínea “a”. Na carteira de ações temos o fundo </w:t>
      </w:r>
      <w:r w:rsidR="00AB3DAF" w:rsidRPr="00D05733">
        <w:rPr>
          <w:rFonts w:ascii="Arial" w:hAnsi="Arial" w:cs="Arial"/>
          <w:b/>
          <w:color w:val="000000" w:themeColor="text1"/>
        </w:rPr>
        <w:t>BANESTES FIC FIA BTG PACTUAL ABSOLUTO INST</w:t>
      </w:r>
      <w:r w:rsidR="00AB3DAF" w:rsidRPr="00D05733">
        <w:rPr>
          <w:rFonts w:ascii="Arial" w:hAnsi="Arial" w:cs="Arial"/>
          <w:color w:val="000000" w:themeColor="text1"/>
        </w:rPr>
        <w:t xml:space="preserve"> finalizou o mês com o valor de </w:t>
      </w:r>
      <w:r w:rsidR="00AB3DAF" w:rsidRPr="00D05733">
        <w:rPr>
          <w:rFonts w:ascii="Arial" w:hAnsi="Arial" w:cs="Arial"/>
          <w:b/>
          <w:color w:val="000000" w:themeColor="text1"/>
        </w:rPr>
        <w:t xml:space="preserve">R$ </w:t>
      </w:r>
      <w:r w:rsidR="00691F03" w:rsidRPr="00D05733">
        <w:rPr>
          <w:rFonts w:ascii="Arial" w:hAnsi="Arial" w:cs="Arial"/>
          <w:b/>
          <w:color w:val="000000" w:themeColor="text1"/>
        </w:rPr>
        <w:t>2.393.936,07</w:t>
      </w:r>
      <w:r w:rsidR="00CF1065" w:rsidRPr="00D05733">
        <w:rPr>
          <w:rFonts w:ascii="Arial" w:hAnsi="Arial" w:cs="Arial"/>
          <w:b/>
          <w:color w:val="000000" w:themeColor="text1"/>
        </w:rPr>
        <w:t xml:space="preserve"> e</w:t>
      </w:r>
      <w:r w:rsidR="00DB1893" w:rsidRPr="00D05733">
        <w:rPr>
          <w:rFonts w:ascii="Arial" w:hAnsi="Arial" w:cs="Arial"/>
          <w:color w:val="000000" w:themeColor="text1"/>
        </w:rPr>
        <w:t xml:space="preserve"> o fundo </w:t>
      </w:r>
      <w:r w:rsidR="00FE63F4" w:rsidRPr="00D05733">
        <w:rPr>
          <w:rFonts w:ascii="Arial" w:hAnsi="Arial" w:cs="Arial"/>
          <w:b/>
          <w:color w:val="000000" w:themeColor="text1"/>
        </w:rPr>
        <w:t>CAIXA FI AÇÕES SMALL CAPS ATIVO</w:t>
      </w:r>
      <w:r w:rsidR="00FE63F4" w:rsidRPr="00D05733">
        <w:rPr>
          <w:rFonts w:ascii="Arial" w:hAnsi="Arial" w:cs="Arial"/>
          <w:color w:val="000000" w:themeColor="text1"/>
        </w:rPr>
        <w:t xml:space="preserve">, </w:t>
      </w:r>
      <w:r w:rsidR="00B878C5" w:rsidRPr="00D05733">
        <w:rPr>
          <w:rFonts w:ascii="Arial" w:hAnsi="Arial" w:cs="Arial"/>
          <w:color w:val="000000" w:themeColor="text1"/>
        </w:rPr>
        <w:t xml:space="preserve">totalizando o valor </w:t>
      </w:r>
      <w:r w:rsidR="00443F2C" w:rsidRPr="00D05733">
        <w:rPr>
          <w:rFonts w:ascii="Arial" w:hAnsi="Arial" w:cs="Arial"/>
          <w:color w:val="000000" w:themeColor="text1"/>
        </w:rPr>
        <w:t xml:space="preserve">de </w:t>
      </w:r>
      <w:r w:rsidR="00443F2C" w:rsidRPr="00D05733">
        <w:rPr>
          <w:rFonts w:ascii="Arial" w:hAnsi="Arial" w:cs="Arial"/>
          <w:b/>
          <w:color w:val="000000" w:themeColor="text1"/>
        </w:rPr>
        <w:t xml:space="preserve">R$ </w:t>
      </w:r>
      <w:r w:rsidR="002528A2" w:rsidRPr="00D05733">
        <w:rPr>
          <w:rFonts w:ascii="Arial" w:hAnsi="Arial" w:cs="Arial"/>
          <w:b/>
          <w:color w:val="000000" w:themeColor="text1"/>
        </w:rPr>
        <w:t>687.074,86</w:t>
      </w:r>
      <w:r w:rsidR="00AB3DAF" w:rsidRPr="00D05733">
        <w:rPr>
          <w:rFonts w:ascii="Arial" w:hAnsi="Arial" w:cs="Arial"/>
          <w:color w:val="000000" w:themeColor="text1"/>
        </w:rPr>
        <w:t>.</w:t>
      </w:r>
      <w:r w:rsidR="00F15A69" w:rsidRPr="00D05733">
        <w:rPr>
          <w:rFonts w:ascii="Arial" w:hAnsi="Arial" w:cs="Arial"/>
          <w:b/>
          <w:color w:val="000000" w:themeColor="text1"/>
        </w:rPr>
        <w:t xml:space="preserve"> </w:t>
      </w:r>
      <w:r w:rsidR="00285992" w:rsidRPr="00D05733">
        <w:rPr>
          <w:rFonts w:ascii="Arial" w:hAnsi="Arial" w:cs="Arial"/>
          <w:shd w:val="clear" w:color="auto" w:fill="FFFFFF" w:themeFill="background1"/>
        </w:rPr>
        <w:t>No seguimento imobiliário temos o</w:t>
      </w:r>
      <w:r w:rsidR="00285992" w:rsidRPr="00D05733">
        <w:rPr>
          <w:rFonts w:ascii="Arial" w:hAnsi="Arial" w:cs="Arial"/>
          <w:b/>
          <w:shd w:val="clear" w:color="auto" w:fill="FFFFFF" w:themeFill="background1"/>
        </w:rPr>
        <w:t xml:space="preserve"> FUNDO CAIXA RIO BRAVO F II</w:t>
      </w:r>
      <w:r w:rsidR="00285992" w:rsidRPr="00D05733">
        <w:rPr>
          <w:rFonts w:ascii="Arial" w:hAnsi="Arial" w:cs="Arial"/>
          <w:shd w:val="clear" w:color="auto" w:fill="FFFFFF" w:themeFill="background1"/>
        </w:rPr>
        <w:t xml:space="preserve">, (enquadrado no Art. 8º, inciso VI), que concluiu com resultado de </w:t>
      </w:r>
      <w:r w:rsidR="00285992" w:rsidRPr="00D05733">
        <w:rPr>
          <w:rFonts w:ascii="Arial" w:hAnsi="Arial" w:cs="Arial"/>
          <w:b/>
          <w:shd w:val="clear" w:color="auto" w:fill="FFFFFF" w:themeFill="background1"/>
        </w:rPr>
        <w:t>R$</w:t>
      </w:r>
      <w:r w:rsidR="00D25AD2" w:rsidRPr="00D05733">
        <w:rPr>
          <w:rFonts w:ascii="Arial" w:hAnsi="Arial" w:cs="Arial"/>
          <w:b/>
          <w:shd w:val="clear" w:color="auto" w:fill="FFFFFF" w:themeFill="background1"/>
        </w:rPr>
        <w:t xml:space="preserve"> </w:t>
      </w:r>
      <w:r w:rsidR="002528A2" w:rsidRPr="00D05733">
        <w:rPr>
          <w:rFonts w:ascii="Arial" w:hAnsi="Arial" w:cs="Arial"/>
          <w:b/>
          <w:shd w:val="clear" w:color="auto" w:fill="FFFFFF" w:themeFill="background1"/>
        </w:rPr>
        <w:t>272.000,00</w:t>
      </w:r>
      <w:r w:rsidR="00285992" w:rsidRPr="00D05733">
        <w:rPr>
          <w:rFonts w:ascii="Arial" w:hAnsi="Arial" w:cs="Arial"/>
          <w:shd w:val="clear" w:color="auto" w:fill="FFFFFF" w:themeFill="background1"/>
        </w:rPr>
        <w:t xml:space="preserve"> percentual de </w:t>
      </w:r>
      <w:r w:rsidR="00FA1272" w:rsidRPr="00D05733">
        <w:rPr>
          <w:rFonts w:ascii="Arial" w:hAnsi="Arial" w:cs="Arial"/>
          <w:shd w:val="clear" w:color="auto" w:fill="FFFFFF" w:themeFill="background1"/>
        </w:rPr>
        <w:t>0,</w:t>
      </w:r>
      <w:r w:rsidR="00373A68" w:rsidRPr="00D05733">
        <w:rPr>
          <w:rFonts w:ascii="Arial" w:hAnsi="Arial" w:cs="Arial"/>
          <w:shd w:val="clear" w:color="auto" w:fill="FFFFFF" w:themeFill="background1"/>
        </w:rPr>
        <w:t>5</w:t>
      </w:r>
      <w:r w:rsidR="002528A2" w:rsidRPr="00D05733">
        <w:rPr>
          <w:rFonts w:ascii="Arial" w:hAnsi="Arial" w:cs="Arial"/>
          <w:shd w:val="clear" w:color="auto" w:fill="FFFFFF" w:themeFill="background1"/>
        </w:rPr>
        <w:t>5</w:t>
      </w:r>
      <w:r w:rsidR="009D63C4" w:rsidRPr="00D05733">
        <w:rPr>
          <w:rFonts w:ascii="Arial" w:hAnsi="Arial" w:cs="Arial"/>
          <w:shd w:val="clear" w:color="auto" w:fill="FFFFFF" w:themeFill="background1"/>
        </w:rPr>
        <w:t xml:space="preserve">%. O Fundo </w:t>
      </w:r>
      <w:r w:rsidR="009D63C4" w:rsidRPr="00D05733">
        <w:rPr>
          <w:rFonts w:ascii="Arial" w:hAnsi="Arial" w:cs="Arial"/>
          <w:b/>
          <w:bCs/>
          <w:shd w:val="clear" w:color="auto" w:fill="FFFFFF" w:themeFill="background1"/>
        </w:rPr>
        <w:t>CAIXA FIA INST BDR NIVEL I</w:t>
      </w:r>
      <w:r w:rsidR="00565EAE" w:rsidRPr="00D05733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565EAE" w:rsidRPr="00D05733">
        <w:rPr>
          <w:rFonts w:ascii="Arial" w:hAnsi="Arial" w:cs="Arial"/>
          <w:shd w:val="clear" w:color="auto" w:fill="FFFFFF" w:themeFill="background1"/>
        </w:rPr>
        <w:t>enquadrado no artigo 9, alínea a III</w:t>
      </w:r>
      <w:r w:rsidR="009D63C4" w:rsidRPr="00D05733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18050F" w:rsidRPr="00D05733">
        <w:rPr>
          <w:rFonts w:ascii="Arial" w:hAnsi="Arial" w:cs="Arial"/>
          <w:shd w:val="clear" w:color="auto" w:fill="FFFFFF" w:themeFill="background1"/>
        </w:rPr>
        <w:t>finalizou o período</w:t>
      </w:r>
      <w:r w:rsidR="009D63C4" w:rsidRPr="00D05733">
        <w:rPr>
          <w:rFonts w:ascii="Arial" w:hAnsi="Arial" w:cs="Arial"/>
          <w:shd w:val="clear" w:color="auto" w:fill="FFFFFF" w:themeFill="background1"/>
        </w:rPr>
        <w:t xml:space="preserve"> com </w:t>
      </w:r>
      <w:r w:rsidR="009D63C4" w:rsidRPr="00D05733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2528A2" w:rsidRPr="00D05733">
        <w:rPr>
          <w:rFonts w:ascii="Arial" w:hAnsi="Arial" w:cs="Arial"/>
          <w:b/>
          <w:bCs/>
          <w:shd w:val="clear" w:color="auto" w:fill="FFFFFF" w:themeFill="background1"/>
        </w:rPr>
        <w:t>1.149.303,56</w:t>
      </w:r>
      <w:r w:rsidR="009D63C4" w:rsidRPr="00D05733">
        <w:rPr>
          <w:rFonts w:ascii="Arial" w:hAnsi="Arial" w:cs="Arial"/>
          <w:shd w:val="clear" w:color="auto" w:fill="FFFFFF" w:themeFill="background1"/>
        </w:rPr>
        <w:t>,</w:t>
      </w:r>
      <w:r w:rsidR="00565EAE" w:rsidRPr="00D05733">
        <w:rPr>
          <w:rFonts w:ascii="Arial" w:hAnsi="Arial" w:cs="Arial"/>
          <w:shd w:val="clear" w:color="auto" w:fill="FFFFFF" w:themeFill="background1"/>
        </w:rPr>
        <w:t xml:space="preserve"> e percentual </w:t>
      </w:r>
      <w:r w:rsidR="00223659" w:rsidRPr="00D05733">
        <w:rPr>
          <w:rFonts w:ascii="Arial" w:hAnsi="Arial" w:cs="Arial"/>
          <w:shd w:val="clear" w:color="auto" w:fill="FFFFFF" w:themeFill="background1"/>
        </w:rPr>
        <w:t>2,</w:t>
      </w:r>
      <w:r w:rsidR="002C38EB" w:rsidRPr="00D05733">
        <w:rPr>
          <w:rFonts w:ascii="Arial" w:hAnsi="Arial" w:cs="Arial"/>
          <w:shd w:val="clear" w:color="auto" w:fill="FFFFFF" w:themeFill="background1"/>
        </w:rPr>
        <w:t>3</w:t>
      </w:r>
      <w:r w:rsidR="002528A2" w:rsidRPr="00D05733">
        <w:rPr>
          <w:rFonts w:ascii="Arial" w:hAnsi="Arial" w:cs="Arial"/>
          <w:shd w:val="clear" w:color="auto" w:fill="FFFFFF" w:themeFill="background1"/>
        </w:rPr>
        <w:t>3</w:t>
      </w:r>
      <w:r w:rsidR="009D63C4" w:rsidRPr="00D05733">
        <w:rPr>
          <w:rFonts w:ascii="Arial" w:hAnsi="Arial" w:cs="Arial"/>
          <w:shd w:val="clear" w:color="auto" w:fill="FFFFFF" w:themeFill="background1"/>
        </w:rPr>
        <w:t>%</w:t>
      </w:r>
      <w:r w:rsidR="0018050F" w:rsidRPr="00D05733">
        <w:rPr>
          <w:rFonts w:ascii="Arial" w:hAnsi="Arial" w:cs="Arial"/>
          <w:shd w:val="clear" w:color="auto" w:fill="FFFFFF" w:themeFill="background1"/>
        </w:rPr>
        <w:t xml:space="preserve">, já o fundo </w:t>
      </w:r>
      <w:r w:rsidR="0018050F" w:rsidRPr="00D05733">
        <w:rPr>
          <w:rFonts w:ascii="Arial" w:hAnsi="Arial" w:cs="Arial"/>
          <w:b/>
          <w:bCs/>
          <w:shd w:val="clear" w:color="auto" w:fill="FFFFFF" w:themeFill="background1"/>
        </w:rPr>
        <w:t xml:space="preserve">BB AÇÕES TECNOLOGIA BDR NIVEL I FI </w:t>
      </w:r>
      <w:r w:rsidR="009F707E" w:rsidRPr="00D05733">
        <w:rPr>
          <w:rFonts w:ascii="Arial" w:hAnsi="Arial" w:cs="Arial"/>
          <w:shd w:val="clear" w:color="auto" w:fill="FFFFFF" w:themeFill="background1"/>
        </w:rPr>
        <w:t>enquadrado no</w:t>
      </w:r>
      <w:r w:rsidR="009F707E" w:rsidRPr="00D05733">
        <w:rPr>
          <w:rFonts w:ascii="Arial" w:hAnsi="Arial" w:cs="Arial"/>
          <w:b/>
          <w:bCs/>
          <w:shd w:val="clear" w:color="auto" w:fill="FFFFFF" w:themeFill="background1"/>
        </w:rPr>
        <w:t xml:space="preserve"> </w:t>
      </w:r>
      <w:r w:rsidR="009F707E" w:rsidRPr="00D05733">
        <w:rPr>
          <w:rFonts w:ascii="Arial" w:hAnsi="Arial" w:cs="Arial"/>
          <w:shd w:val="clear" w:color="auto" w:fill="FFFFFF" w:themeFill="background1"/>
        </w:rPr>
        <w:t>a</w:t>
      </w:r>
      <w:r w:rsidR="0018050F" w:rsidRPr="00D05733">
        <w:rPr>
          <w:rFonts w:ascii="Arial" w:hAnsi="Arial" w:cs="Arial"/>
          <w:shd w:val="clear" w:color="auto" w:fill="FFFFFF" w:themeFill="background1"/>
        </w:rPr>
        <w:t xml:space="preserve">rtigo 9 A III </w:t>
      </w:r>
      <w:r w:rsidR="004255B9" w:rsidRPr="00D05733">
        <w:rPr>
          <w:rFonts w:ascii="Arial" w:hAnsi="Arial" w:cs="Arial"/>
          <w:shd w:val="clear" w:color="auto" w:fill="FFFFFF" w:themeFill="background1"/>
        </w:rPr>
        <w:t>fechou período</w:t>
      </w:r>
      <w:r w:rsidR="0018050F" w:rsidRPr="00D05733">
        <w:rPr>
          <w:rFonts w:ascii="Arial" w:hAnsi="Arial" w:cs="Arial"/>
          <w:shd w:val="clear" w:color="auto" w:fill="FFFFFF" w:themeFill="background1"/>
        </w:rPr>
        <w:t xml:space="preserve"> com </w:t>
      </w:r>
      <w:r w:rsidR="0018050F" w:rsidRPr="00D05733">
        <w:rPr>
          <w:rFonts w:ascii="Arial" w:hAnsi="Arial" w:cs="Arial"/>
          <w:b/>
          <w:bCs/>
          <w:shd w:val="clear" w:color="auto" w:fill="FFFFFF" w:themeFill="background1"/>
        </w:rPr>
        <w:t xml:space="preserve">R$ </w:t>
      </w:r>
      <w:r w:rsidR="008D57A1" w:rsidRPr="00D05733">
        <w:rPr>
          <w:rFonts w:ascii="Arial" w:hAnsi="Arial" w:cs="Arial"/>
          <w:b/>
          <w:bCs/>
          <w:shd w:val="clear" w:color="auto" w:fill="FFFFFF" w:themeFill="background1"/>
        </w:rPr>
        <w:t>1.376.401,10</w:t>
      </w:r>
      <w:r w:rsidR="0018050F" w:rsidRPr="00D05733">
        <w:rPr>
          <w:rFonts w:ascii="Arial" w:hAnsi="Arial" w:cs="Arial"/>
          <w:shd w:val="clear" w:color="auto" w:fill="FFFFFF" w:themeFill="background1"/>
        </w:rPr>
        <w:t xml:space="preserve">, percentual de </w:t>
      </w:r>
      <w:r w:rsidR="004255B9" w:rsidRPr="00D05733">
        <w:rPr>
          <w:rFonts w:ascii="Arial" w:hAnsi="Arial" w:cs="Arial"/>
          <w:shd w:val="clear" w:color="auto" w:fill="FFFFFF" w:themeFill="background1"/>
        </w:rPr>
        <w:t>2,</w:t>
      </w:r>
      <w:r w:rsidR="008D57A1" w:rsidRPr="00D05733">
        <w:rPr>
          <w:rFonts w:ascii="Arial" w:hAnsi="Arial" w:cs="Arial"/>
          <w:shd w:val="clear" w:color="auto" w:fill="FFFFFF" w:themeFill="background1"/>
        </w:rPr>
        <w:t>79</w:t>
      </w:r>
      <w:r w:rsidR="0018050F" w:rsidRPr="00D05733">
        <w:rPr>
          <w:rFonts w:ascii="Arial" w:hAnsi="Arial" w:cs="Arial"/>
          <w:shd w:val="clear" w:color="auto" w:fill="FFFFFF" w:themeFill="background1"/>
        </w:rPr>
        <w:t>%.</w:t>
      </w:r>
      <w:r w:rsidR="00830230" w:rsidRPr="00D05733">
        <w:rPr>
          <w:rFonts w:ascii="Arial" w:hAnsi="Arial" w:cs="Arial"/>
          <w:shd w:val="clear" w:color="auto" w:fill="FFFFFF" w:themeFill="background1"/>
        </w:rPr>
        <w:t xml:space="preserve"> </w:t>
      </w:r>
      <w:r w:rsidR="00830230" w:rsidRPr="00D05733">
        <w:rPr>
          <w:rFonts w:ascii="Arial" w:hAnsi="Arial" w:cs="Arial"/>
          <w:b/>
          <w:color w:val="000000" w:themeColor="text1"/>
        </w:rPr>
        <w:t>O total de recurso</w:t>
      </w:r>
      <w:r w:rsidR="00404564" w:rsidRPr="00D05733">
        <w:rPr>
          <w:rFonts w:ascii="Arial" w:hAnsi="Arial" w:cs="Arial"/>
          <w:b/>
          <w:color w:val="000000" w:themeColor="text1"/>
        </w:rPr>
        <w:t xml:space="preserve">s no mês de </w:t>
      </w:r>
      <w:r w:rsidR="008D57A1" w:rsidRPr="00D05733">
        <w:rPr>
          <w:rFonts w:ascii="Arial" w:hAnsi="Arial" w:cs="Arial"/>
          <w:b/>
          <w:color w:val="000000" w:themeColor="text1"/>
        </w:rPr>
        <w:t>NOVEMBRO</w:t>
      </w:r>
      <w:r w:rsidR="00404564" w:rsidRPr="00D05733">
        <w:rPr>
          <w:rFonts w:ascii="Arial" w:hAnsi="Arial" w:cs="Arial"/>
          <w:b/>
          <w:color w:val="000000" w:themeColor="text1"/>
        </w:rPr>
        <w:t xml:space="preserve"> foi de R$</w:t>
      </w:r>
      <w:r w:rsidR="00641979" w:rsidRPr="00D05733">
        <w:rPr>
          <w:rFonts w:ascii="Arial" w:hAnsi="Arial" w:cs="Arial"/>
          <w:b/>
        </w:rPr>
        <w:t xml:space="preserve"> </w:t>
      </w:r>
      <w:r w:rsidR="00D05733" w:rsidRPr="00D05733">
        <w:rPr>
          <w:rFonts w:ascii="Arial" w:hAnsi="Arial" w:cs="Arial"/>
          <w:b/>
        </w:rPr>
        <w:t xml:space="preserve">49.267.009,39. </w:t>
      </w:r>
      <w:r w:rsidR="00D05733" w:rsidRPr="00D05733">
        <w:rPr>
          <w:rFonts w:ascii="Arial" w:hAnsi="Arial" w:cs="Arial"/>
        </w:rPr>
        <w:t>A combinação atual de inflação alta e enfraquecimento da atividade tende a continuar ao longo dos próximos meses, indicando as dificuldades para a economia brasileira em especial para o ano que vem.</w:t>
      </w:r>
      <w:r w:rsidR="00D05733">
        <w:rPr>
          <w:rFonts w:ascii="Arial" w:hAnsi="Arial" w:cs="Arial"/>
        </w:rPr>
        <w:t xml:space="preserve"> </w:t>
      </w:r>
      <w:r w:rsidR="00D05733" w:rsidRPr="00D05733">
        <w:rPr>
          <w:rFonts w:ascii="Arial" w:hAnsi="Arial" w:cs="Arial"/>
        </w:rPr>
        <w:t xml:space="preserve">Aqui no Brasil temos a certeza que o BC continuará a elevar o valor dos juros expressos na Taxa SELIC, pois este é seu mandato no combate </w:t>
      </w:r>
      <w:proofErr w:type="spellStart"/>
      <w:r w:rsidR="00D05733" w:rsidRPr="00D05733">
        <w:rPr>
          <w:rFonts w:ascii="Arial" w:hAnsi="Arial" w:cs="Arial"/>
        </w:rPr>
        <w:t>a</w:t>
      </w:r>
      <w:proofErr w:type="spellEnd"/>
      <w:r w:rsidR="00D05733" w:rsidRPr="00D05733">
        <w:rPr>
          <w:rFonts w:ascii="Arial" w:hAnsi="Arial" w:cs="Arial"/>
        </w:rPr>
        <w:t xml:space="preserve"> inflação e execução da política monetária brasileira de metas de inflação. É esperado novo ajuste de 1,5% na reunião do COPOM de dezembro no atual nível de 7,75%. Tal atitude vai levar o País a uma possível retração econômica ao longo de 2022 já que projetos serão postergados com o encarecimento das várias modalidades de crédito</w:t>
      </w:r>
    </w:p>
    <w:p w14:paraId="4F2AB82E" w14:textId="7C61A579" w:rsidR="00783B0E" w:rsidRPr="00D80939" w:rsidRDefault="00D80939" w:rsidP="00B878C5">
      <w:pPr>
        <w:jc w:val="both"/>
        <w:rPr>
          <w:rFonts w:ascii="Arial" w:hAnsi="Arial" w:cs="Arial"/>
          <w:color w:val="000000" w:themeColor="text1"/>
        </w:rPr>
      </w:pPr>
      <w:r w:rsidRPr="00D80939">
        <w:rPr>
          <w:rFonts w:ascii="Arial" w:hAnsi="Arial" w:cs="Arial"/>
        </w:rPr>
        <w:t xml:space="preserve"> </w:t>
      </w:r>
    </w:p>
    <w:p w14:paraId="6B5717EE" w14:textId="6453A5C4" w:rsidR="000D62B7" w:rsidRPr="003E3DDD" w:rsidRDefault="001A03ED" w:rsidP="00B878C5">
      <w:pPr>
        <w:jc w:val="both"/>
        <w:rPr>
          <w:rFonts w:ascii="Arial" w:hAnsi="Arial" w:cs="Arial"/>
          <w:color w:val="000000" w:themeColor="text1"/>
        </w:rPr>
      </w:pPr>
      <w:r w:rsidRPr="00592E15">
        <w:rPr>
          <w:rFonts w:ascii="Arial" w:hAnsi="Arial" w:cs="Arial"/>
          <w:color w:val="000000" w:themeColor="text1"/>
        </w:rPr>
        <w:t xml:space="preserve">Secretariou os trabalhos – </w:t>
      </w:r>
      <w:bookmarkStart w:id="0" w:name="_Hlk83301522"/>
      <w:r w:rsidR="009F707E">
        <w:rPr>
          <w:rFonts w:ascii="Arial" w:hAnsi="Arial" w:cs="Arial"/>
          <w:color w:val="000000" w:themeColor="text1"/>
        </w:rPr>
        <w:t>Ule Estefanio Pin</w:t>
      </w:r>
      <w:r w:rsidRPr="00592E15">
        <w:rPr>
          <w:rFonts w:ascii="Arial" w:hAnsi="Arial" w:cs="Arial"/>
          <w:color w:val="000000" w:themeColor="text1"/>
        </w:rPr>
        <w:t>.</w:t>
      </w:r>
    </w:p>
    <w:bookmarkEnd w:id="0"/>
    <w:p w14:paraId="073DE7FF" w14:textId="77777777" w:rsidR="00605253" w:rsidRPr="00BF5AAA" w:rsidRDefault="00605253" w:rsidP="000D62B7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CF9CFB7" w14:textId="5A1314B6" w:rsidR="00434333" w:rsidRPr="00BF5AAA" w:rsidRDefault="00434333" w:rsidP="000D62B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F5AAA">
        <w:rPr>
          <w:rFonts w:ascii="Arial" w:hAnsi="Arial" w:cs="Arial"/>
          <w:sz w:val="24"/>
          <w:szCs w:val="24"/>
        </w:rPr>
        <w:t>_______________________________</w:t>
      </w:r>
      <w:r w:rsidR="00125B95" w:rsidRPr="00BF5AAA">
        <w:rPr>
          <w:rFonts w:ascii="Arial" w:hAnsi="Arial" w:cs="Arial"/>
          <w:sz w:val="24"/>
          <w:szCs w:val="24"/>
        </w:rPr>
        <w:t xml:space="preserve"> </w:t>
      </w:r>
      <w:r w:rsidR="00351CE0">
        <w:rPr>
          <w:rFonts w:ascii="Arial" w:hAnsi="Arial" w:cs="Arial"/>
          <w:sz w:val="24"/>
          <w:szCs w:val="24"/>
        </w:rPr>
        <w:t>Francisco de Assis Calegario</w:t>
      </w:r>
      <w:r w:rsidRPr="00BF5AAA">
        <w:rPr>
          <w:rFonts w:ascii="Arial" w:hAnsi="Arial" w:cs="Arial"/>
          <w:sz w:val="24"/>
          <w:szCs w:val="24"/>
        </w:rPr>
        <w:t>.</w:t>
      </w:r>
    </w:p>
    <w:p w14:paraId="46A29485" w14:textId="77777777" w:rsidR="00C349D8" w:rsidRPr="00BF5AAA" w:rsidRDefault="00AB4C4B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 </w:t>
      </w:r>
    </w:p>
    <w:p w14:paraId="662881AA" w14:textId="72FCCB95" w:rsidR="006249FA" w:rsidRPr="00BF5AAA" w:rsidRDefault="00C349D8" w:rsidP="000D62B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sz w:val="24"/>
          <w:szCs w:val="24"/>
        </w:rPr>
        <w:t>Gizela Maria Paresqui</w:t>
      </w:r>
    </w:p>
    <w:p w14:paraId="3B033E4F" w14:textId="77777777" w:rsidR="000D62B7" w:rsidRPr="00BF5AAA" w:rsidRDefault="000D62B7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AD7222" w14:textId="2205D3AA" w:rsidR="009F707E" w:rsidRPr="003E3DDD" w:rsidRDefault="006249FA" w:rsidP="009F707E">
      <w:pPr>
        <w:jc w:val="both"/>
        <w:rPr>
          <w:rFonts w:ascii="Arial" w:hAnsi="Arial" w:cs="Arial"/>
          <w:color w:val="000000" w:themeColor="text1"/>
        </w:rPr>
      </w:pPr>
      <w:r w:rsidRPr="00BF5AAA">
        <w:rPr>
          <w:rFonts w:ascii="Arial" w:hAnsi="Arial" w:cs="Arial"/>
          <w:sz w:val="24"/>
          <w:szCs w:val="24"/>
        </w:rPr>
        <w:t xml:space="preserve">_______________________________ </w:t>
      </w:r>
      <w:r w:rsidR="009F707E">
        <w:rPr>
          <w:rFonts w:ascii="Arial" w:hAnsi="Arial" w:cs="Arial"/>
          <w:color w:val="000000" w:themeColor="text1"/>
        </w:rPr>
        <w:t>Ule Estefanio Pin</w:t>
      </w:r>
    </w:p>
    <w:p w14:paraId="067A3797" w14:textId="4D005D3D" w:rsidR="005D244D" w:rsidRPr="00BF5AAA" w:rsidRDefault="005D244D" w:rsidP="000D62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D244D" w:rsidRPr="00BF5AAA" w:rsidSect="00FB37F3">
      <w:pgSz w:w="11906" w:h="16838"/>
      <w:pgMar w:top="1417" w:right="1701" w:bottom="1417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96"/>
    <w:rsid w:val="00002C4A"/>
    <w:rsid w:val="000042DF"/>
    <w:rsid w:val="00006E64"/>
    <w:rsid w:val="000139AA"/>
    <w:rsid w:val="00014CD4"/>
    <w:rsid w:val="00027760"/>
    <w:rsid w:val="000406CA"/>
    <w:rsid w:val="00045526"/>
    <w:rsid w:val="00051654"/>
    <w:rsid w:val="000553A0"/>
    <w:rsid w:val="00057D89"/>
    <w:rsid w:val="00072FCE"/>
    <w:rsid w:val="0007328F"/>
    <w:rsid w:val="00074DDE"/>
    <w:rsid w:val="00074F94"/>
    <w:rsid w:val="000768B5"/>
    <w:rsid w:val="0007779D"/>
    <w:rsid w:val="000817B2"/>
    <w:rsid w:val="00085122"/>
    <w:rsid w:val="00085A1E"/>
    <w:rsid w:val="00086080"/>
    <w:rsid w:val="000868A8"/>
    <w:rsid w:val="000875DA"/>
    <w:rsid w:val="00094528"/>
    <w:rsid w:val="00095F4F"/>
    <w:rsid w:val="00097F81"/>
    <w:rsid w:val="000A31D5"/>
    <w:rsid w:val="000B5C0A"/>
    <w:rsid w:val="000C3456"/>
    <w:rsid w:val="000C41EC"/>
    <w:rsid w:val="000C5875"/>
    <w:rsid w:val="000D26CB"/>
    <w:rsid w:val="000D3204"/>
    <w:rsid w:val="000D62B7"/>
    <w:rsid w:val="000E403D"/>
    <w:rsid w:val="000E65C8"/>
    <w:rsid w:val="000E68C8"/>
    <w:rsid w:val="000F423B"/>
    <w:rsid w:val="000F604C"/>
    <w:rsid w:val="0011166C"/>
    <w:rsid w:val="00111697"/>
    <w:rsid w:val="00111ECA"/>
    <w:rsid w:val="001141FD"/>
    <w:rsid w:val="00114FCF"/>
    <w:rsid w:val="00125B95"/>
    <w:rsid w:val="00135F2F"/>
    <w:rsid w:val="001440BC"/>
    <w:rsid w:val="00146A9A"/>
    <w:rsid w:val="00162411"/>
    <w:rsid w:val="001669D8"/>
    <w:rsid w:val="0018050F"/>
    <w:rsid w:val="001853D4"/>
    <w:rsid w:val="001911D3"/>
    <w:rsid w:val="00194CBD"/>
    <w:rsid w:val="00196103"/>
    <w:rsid w:val="001977E8"/>
    <w:rsid w:val="001A02AB"/>
    <w:rsid w:val="001A03ED"/>
    <w:rsid w:val="001A562D"/>
    <w:rsid w:val="001B7DF7"/>
    <w:rsid w:val="001C6195"/>
    <w:rsid w:val="001C6EC8"/>
    <w:rsid w:val="001D00AF"/>
    <w:rsid w:val="001E1D51"/>
    <w:rsid w:val="001E62E2"/>
    <w:rsid w:val="00201705"/>
    <w:rsid w:val="002024C8"/>
    <w:rsid w:val="00206115"/>
    <w:rsid w:val="00206466"/>
    <w:rsid w:val="0020663F"/>
    <w:rsid w:val="00206B54"/>
    <w:rsid w:val="00210AA0"/>
    <w:rsid w:val="0021168F"/>
    <w:rsid w:val="00214753"/>
    <w:rsid w:val="00215CBE"/>
    <w:rsid w:val="00222F76"/>
    <w:rsid w:val="00223659"/>
    <w:rsid w:val="002256AD"/>
    <w:rsid w:val="00232B6D"/>
    <w:rsid w:val="00236418"/>
    <w:rsid w:val="00236772"/>
    <w:rsid w:val="002368EA"/>
    <w:rsid w:val="00236ECF"/>
    <w:rsid w:val="00241261"/>
    <w:rsid w:val="00243B75"/>
    <w:rsid w:val="00246E98"/>
    <w:rsid w:val="00250654"/>
    <w:rsid w:val="002528A2"/>
    <w:rsid w:val="00253114"/>
    <w:rsid w:val="00254A1C"/>
    <w:rsid w:val="002643BF"/>
    <w:rsid w:val="00264BEA"/>
    <w:rsid w:val="002657E4"/>
    <w:rsid w:val="0027253E"/>
    <w:rsid w:val="00273EB7"/>
    <w:rsid w:val="00275D9C"/>
    <w:rsid w:val="00281663"/>
    <w:rsid w:val="00284255"/>
    <w:rsid w:val="0028523C"/>
    <w:rsid w:val="00285992"/>
    <w:rsid w:val="002869C8"/>
    <w:rsid w:val="0029506B"/>
    <w:rsid w:val="00296365"/>
    <w:rsid w:val="002A0EBF"/>
    <w:rsid w:val="002A2004"/>
    <w:rsid w:val="002A2EB5"/>
    <w:rsid w:val="002B1410"/>
    <w:rsid w:val="002B4284"/>
    <w:rsid w:val="002B6BAC"/>
    <w:rsid w:val="002C345B"/>
    <w:rsid w:val="002C38EB"/>
    <w:rsid w:val="002C5CCC"/>
    <w:rsid w:val="002D26AC"/>
    <w:rsid w:val="002E503C"/>
    <w:rsid w:val="002E7A76"/>
    <w:rsid w:val="003102F1"/>
    <w:rsid w:val="00312041"/>
    <w:rsid w:val="003152EB"/>
    <w:rsid w:val="0031719F"/>
    <w:rsid w:val="003235CE"/>
    <w:rsid w:val="00330202"/>
    <w:rsid w:val="00330675"/>
    <w:rsid w:val="00331912"/>
    <w:rsid w:val="003345E3"/>
    <w:rsid w:val="00336DE6"/>
    <w:rsid w:val="00341AF0"/>
    <w:rsid w:val="00347A46"/>
    <w:rsid w:val="00351CE0"/>
    <w:rsid w:val="00354DF4"/>
    <w:rsid w:val="00363119"/>
    <w:rsid w:val="0036793C"/>
    <w:rsid w:val="00367B46"/>
    <w:rsid w:val="00373A68"/>
    <w:rsid w:val="00381408"/>
    <w:rsid w:val="00384CF8"/>
    <w:rsid w:val="003863B5"/>
    <w:rsid w:val="00386BF4"/>
    <w:rsid w:val="00394F76"/>
    <w:rsid w:val="003A24DD"/>
    <w:rsid w:val="003A2956"/>
    <w:rsid w:val="003A4BCE"/>
    <w:rsid w:val="003A53F1"/>
    <w:rsid w:val="003B3F63"/>
    <w:rsid w:val="003B5453"/>
    <w:rsid w:val="003B594C"/>
    <w:rsid w:val="003B6B29"/>
    <w:rsid w:val="003C0AAA"/>
    <w:rsid w:val="003D5978"/>
    <w:rsid w:val="003E3DDD"/>
    <w:rsid w:val="003F0CAA"/>
    <w:rsid w:val="003F3DD1"/>
    <w:rsid w:val="003F3EF0"/>
    <w:rsid w:val="003F4587"/>
    <w:rsid w:val="003F4914"/>
    <w:rsid w:val="003F6156"/>
    <w:rsid w:val="003F61D3"/>
    <w:rsid w:val="00404564"/>
    <w:rsid w:val="00404980"/>
    <w:rsid w:val="00405A86"/>
    <w:rsid w:val="004255B9"/>
    <w:rsid w:val="004307AC"/>
    <w:rsid w:val="00432224"/>
    <w:rsid w:val="00433025"/>
    <w:rsid w:val="00434333"/>
    <w:rsid w:val="004434AF"/>
    <w:rsid w:val="00443B35"/>
    <w:rsid w:val="00443F2C"/>
    <w:rsid w:val="0045302A"/>
    <w:rsid w:val="004538B6"/>
    <w:rsid w:val="00453BCC"/>
    <w:rsid w:val="00462E9B"/>
    <w:rsid w:val="00462F9D"/>
    <w:rsid w:val="00466B91"/>
    <w:rsid w:val="00471125"/>
    <w:rsid w:val="00482F75"/>
    <w:rsid w:val="004B0CF1"/>
    <w:rsid w:val="004C3A70"/>
    <w:rsid w:val="004C3A9D"/>
    <w:rsid w:val="004D0C51"/>
    <w:rsid w:val="004D510D"/>
    <w:rsid w:val="004E553B"/>
    <w:rsid w:val="004F13A7"/>
    <w:rsid w:val="004F2658"/>
    <w:rsid w:val="004F7192"/>
    <w:rsid w:val="004F7DE5"/>
    <w:rsid w:val="0050076C"/>
    <w:rsid w:val="00500788"/>
    <w:rsid w:val="005013AE"/>
    <w:rsid w:val="00501C8C"/>
    <w:rsid w:val="00502023"/>
    <w:rsid w:val="0050339F"/>
    <w:rsid w:val="005110D4"/>
    <w:rsid w:val="005131F5"/>
    <w:rsid w:val="00527C94"/>
    <w:rsid w:val="005301C9"/>
    <w:rsid w:val="005335FD"/>
    <w:rsid w:val="00537674"/>
    <w:rsid w:val="00546656"/>
    <w:rsid w:val="00555595"/>
    <w:rsid w:val="00557149"/>
    <w:rsid w:val="00557200"/>
    <w:rsid w:val="00560F9B"/>
    <w:rsid w:val="00564618"/>
    <w:rsid w:val="00565EAE"/>
    <w:rsid w:val="00567F4C"/>
    <w:rsid w:val="00571401"/>
    <w:rsid w:val="005737AF"/>
    <w:rsid w:val="0057677C"/>
    <w:rsid w:val="00576783"/>
    <w:rsid w:val="00577768"/>
    <w:rsid w:val="00577C2F"/>
    <w:rsid w:val="0059007E"/>
    <w:rsid w:val="00592E15"/>
    <w:rsid w:val="00593CED"/>
    <w:rsid w:val="00597D45"/>
    <w:rsid w:val="005A02AE"/>
    <w:rsid w:val="005A288F"/>
    <w:rsid w:val="005B2318"/>
    <w:rsid w:val="005B27E3"/>
    <w:rsid w:val="005B4A59"/>
    <w:rsid w:val="005C0419"/>
    <w:rsid w:val="005C6704"/>
    <w:rsid w:val="005C78FE"/>
    <w:rsid w:val="005D244D"/>
    <w:rsid w:val="005D3291"/>
    <w:rsid w:val="005D73AF"/>
    <w:rsid w:val="005E1783"/>
    <w:rsid w:val="005F14AF"/>
    <w:rsid w:val="00605253"/>
    <w:rsid w:val="0060670E"/>
    <w:rsid w:val="00606C15"/>
    <w:rsid w:val="00610EC8"/>
    <w:rsid w:val="00615ED4"/>
    <w:rsid w:val="00617FEA"/>
    <w:rsid w:val="006249FA"/>
    <w:rsid w:val="00627088"/>
    <w:rsid w:val="00632A62"/>
    <w:rsid w:val="00633248"/>
    <w:rsid w:val="00637A07"/>
    <w:rsid w:val="00641979"/>
    <w:rsid w:val="00665437"/>
    <w:rsid w:val="00666C20"/>
    <w:rsid w:val="00673902"/>
    <w:rsid w:val="00674AE3"/>
    <w:rsid w:val="00675E0D"/>
    <w:rsid w:val="00677425"/>
    <w:rsid w:val="006803C2"/>
    <w:rsid w:val="006811D6"/>
    <w:rsid w:val="00684BEC"/>
    <w:rsid w:val="0068641B"/>
    <w:rsid w:val="006906E4"/>
    <w:rsid w:val="00691F03"/>
    <w:rsid w:val="00695D6D"/>
    <w:rsid w:val="006973D1"/>
    <w:rsid w:val="00697CCB"/>
    <w:rsid w:val="006A4321"/>
    <w:rsid w:val="006A749F"/>
    <w:rsid w:val="006B22BF"/>
    <w:rsid w:val="006B32A9"/>
    <w:rsid w:val="006B5176"/>
    <w:rsid w:val="006C66E4"/>
    <w:rsid w:val="006D2324"/>
    <w:rsid w:val="006D6946"/>
    <w:rsid w:val="006D7DF0"/>
    <w:rsid w:val="006E0B8C"/>
    <w:rsid w:val="006E0DA3"/>
    <w:rsid w:val="006E459C"/>
    <w:rsid w:val="006E4805"/>
    <w:rsid w:val="006F3866"/>
    <w:rsid w:val="006F6405"/>
    <w:rsid w:val="006F6FF9"/>
    <w:rsid w:val="00703BC2"/>
    <w:rsid w:val="00706D45"/>
    <w:rsid w:val="00706EA1"/>
    <w:rsid w:val="007207AB"/>
    <w:rsid w:val="00721A95"/>
    <w:rsid w:val="0072656C"/>
    <w:rsid w:val="00731873"/>
    <w:rsid w:val="007337A4"/>
    <w:rsid w:val="00733E31"/>
    <w:rsid w:val="007359FC"/>
    <w:rsid w:val="00737D53"/>
    <w:rsid w:val="007408C9"/>
    <w:rsid w:val="007421FD"/>
    <w:rsid w:val="00746407"/>
    <w:rsid w:val="007504D9"/>
    <w:rsid w:val="0076098F"/>
    <w:rsid w:val="007612DC"/>
    <w:rsid w:val="00783B0E"/>
    <w:rsid w:val="007A195C"/>
    <w:rsid w:val="007A4B39"/>
    <w:rsid w:val="007A56F4"/>
    <w:rsid w:val="007B0451"/>
    <w:rsid w:val="007B4174"/>
    <w:rsid w:val="007B44A0"/>
    <w:rsid w:val="007D1A88"/>
    <w:rsid w:val="007E5A1A"/>
    <w:rsid w:val="007E6C59"/>
    <w:rsid w:val="007E71FA"/>
    <w:rsid w:val="007F1EB8"/>
    <w:rsid w:val="007F6C68"/>
    <w:rsid w:val="00800F93"/>
    <w:rsid w:val="00804C7F"/>
    <w:rsid w:val="00807820"/>
    <w:rsid w:val="00807BDC"/>
    <w:rsid w:val="00827C0E"/>
    <w:rsid w:val="00830230"/>
    <w:rsid w:val="008308C1"/>
    <w:rsid w:val="00832EB7"/>
    <w:rsid w:val="0084385C"/>
    <w:rsid w:val="00847AC1"/>
    <w:rsid w:val="008514CB"/>
    <w:rsid w:val="00853FD1"/>
    <w:rsid w:val="0085576B"/>
    <w:rsid w:val="00857085"/>
    <w:rsid w:val="008607C9"/>
    <w:rsid w:val="0086592C"/>
    <w:rsid w:val="00867B5C"/>
    <w:rsid w:val="00870AC8"/>
    <w:rsid w:val="00871560"/>
    <w:rsid w:val="008715E0"/>
    <w:rsid w:val="008715EB"/>
    <w:rsid w:val="00873C96"/>
    <w:rsid w:val="00875A8B"/>
    <w:rsid w:val="0088035D"/>
    <w:rsid w:val="00880FD4"/>
    <w:rsid w:val="00882B14"/>
    <w:rsid w:val="008917AD"/>
    <w:rsid w:val="0089473A"/>
    <w:rsid w:val="00896707"/>
    <w:rsid w:val="008A4F16"/>
    <w:rsid w:val="008A7370"/>
    <w:rsid w:val="008B017C"/>
    <w:rsid w:val="008B2FE5"/>
    <w:rsid w:val="008B37DA"/>
    <w:rsid w:val="008C1DF2"/>
    <w:rsid w:val="008C6AB2"/>
    <w:rsid w:val="008D1424"/>
    <w:rsid w:val="008D3F08"/>
    <w:rsid w:val="008D57A1"/>
    <w:rsid w:val="008E15C2"/>
    <w:rsid w:val="008E16D7"/>
    <w:rsid w:val="008E6E81"/>
    <w:rsid w:val="008F35CB"/>
    <w:rsid w:val="008F6C99"/>
    <w:rsid w:val="008F7CAF"/>
    <w:rsid w:val="00900C35"/>
    <w:rsid w:val="009133C8"/>
    <w:rsid w:val="0091348E"/>
    <w:rsid w:val="009149BB"/>
    <w:rsid w:val="00915773"/>
    <w:rsid w:val="0091648A"/>
    <w:rsid w:val="00916FAE"/>
    <w:rsid w:val="00927695"/>
    <w:rsid w:val="00927822"/>
    <w:rsid w:val="009419C2"/>
    <w:rsid w:val="0094386A"/>
    <w:rsid w:val="00943C61"/>
    <w:rsid w:val="00943CFE"/>
    <w:rsid w:val="00944094"/>
    <w:rsid w:val="00944CBD"/>
    <w:rsid w:val="00946EB8"/>
    <w:rsid w:val="00956FC1"/>
    <w:rsid w:val="009578E8"/>
    <w:rsid w:val="009647B3"/>
    <w:rsid w:val="009719FE"/>
    <w:rsid w:val="009730BA"/>
    <w:rsid w:val="009821A7"/>
    <w:rsid w:val="0098439C"/>
    <w:rsid w:val="00987A6B"/>
    <w:rsid w:val="00994191"/>
    <w:rsid w:val="00995BC9"/>
    <w:rsid w:val="009A1EE7"/>
    <w:rsid w:val="009A70B4"/>
    <w:rsid w:val="009A71E4"/>
    <w:rsid w:val="009B5AD0"/>
    <w:rsid w:val="009C1CF8"/>
    <w:rsid w:val="009C36EC"/>
    <w:rsid w:val="009C37A3"/>
    <w:rsid w:val="009D2A7C"/>
    <w:rsid w:val="009D592D"/>
    <w:rsid w:val="009D63C4"/>
    <w:rsid w:val="009E16C4"/>
    <w:rsid w:val="009E2C9B"/>
    <w:rsid w:val="009E2DD9"/>
    <w:rsid w:val="009E4080"/>
    <w:rsid w:val="009E6F09"/>
    <w:rsid w:val="009F6C2C"/>
    <w:rsid w:val="009F707E"/>
    <w:rsid w:val="009F7EBC"/>
    <w:rsid w:val="00A00831"/>
    <w:rsid w:val="00A05377"/>
    <w:rsid w:val="00A15DC1"/>
    <w:rsid w:val="00A17963"/>
    <w:rsid w:val="00A22A91"/>
    <w:rsid w:val="00A34A51"/>
    <w:rsid w:val="00A36CF3"/>
    <w:rsid w:val="00A44382"/>
    <w:rsid w:val="00A4660F"/>
    <w:rsid w:val="00A51516"/>
    <w:rsid w:val="00A60FBA"/>
    <w:rsid w:val="00A626A9"/>
    <w:rsid w:val="00A62B28"/>
    <w:rsid w:val="00A726D2"/>
    <w:rsid w:val="00A72FF7"/>
    <w:rsid w:val="00A7463F"/>
    <w:rsid w:val="00A837FD"/>
    <w:rsid w:val="00A86243"/>
    <w:rsid w:val="00A910C3"/>
    <w:rsid w:val="00A97736"/>
    <w:rsid w:val="00AA1ECE"/>
    <w:rsid w:val="00AA55FB"/>
    <w:rsid w:val="00AA59FB"/>
    <w:rsid w:val="00AB3744"/>
    <w:rsid w:val="00AB3B80"/>
    <w:rsid w:val="00AB3DAF"/>
    <w:rsid w:val="00AB4C4B"/>
    <w:rsid w:val="00AC420D"/>
    <w:rsid w:val="00AD464F"/>
    <w:rsid w:val="00AD6EE2"/>
    <w:rsid w:val="00AE051F"/>
    <w:rsid w:val="00AE2E46"/>
    <w:rsid w:val="00AF1204"/>
    <w:rsid w:val="00AF2A92"/>
    <w:rsid w:val="00B002C7"/>
    <w:rsid w:val="00B062ED"/>
    <w:rsid w:val="00B14C36"/>
    <w:rsid w:val="00B1665A"/>
    <w:rsid w:val="00B22968"/>
    <w:rsid w:val="00B24708"/>
    <w:rsid w:val="00B3200B"/>
    <w:rsid w:val="00B32D32"/>
    <w:rsid w:val="00B435D3"/>
    <w:rsid w:val="00B57B91"/>
    <w:rsid w:val="00B6001C"/>
    <w:rsid w:val="00B61345"/>
    <w:rsid w:val="00B635DE"/>
    <w:rsid w:val="00B6365F"/>
    <w:rsid w:val="00B65263"/>
    <w:rsid w:val="00B67100"/>
    <w:rsid w:val="00B70D0B"/>
    <w:rsid w:val="00B722B9"/>
    <w:rsid w:val="00B73FD3"/>
    <w:rsid w:val="00B84C5D"/>
    <w:rsid w:val="00B878C5"/>
    <w:rsid w:val="00BA18FC"/>
    <w:rsid w:val="00BA1EE9"/>
    <w:rsid w:val="00BA5E4E"/>
    <w:rsid w:val="00BA740B"/>
    <w:rsid w:val="00BB0775"/>
    <w:rsid w:val="00BC1582"/>
    <w:rsid w:val="00BC5766"/>
    <w:rsid w:val="00BC7329"/>
    <w:rsid w:val="00BD1041"/>
    <w:rsid w:val="00BE2B1A"/>
    <w:rsid w:val="00BE2E3D"/>
    <w:rsid w:val="00BE46DC"/>
    <w:rsid w:val="00BE5B63"/>
    <w:rsid w:val="00BE5DF9"/>
    <w:rsid w:val="00BF155B"/>
    <w:rsid w:val="00BF38BA"/>
    <w:rsid w:val="00BF43A9"/>
    <w:rsid w:val="00BF5AAA"/>
    <w:rsid w:val="00C21BBA"/>
    <w:rsid w:val="00C30A79"/>
    <w:rsid w:val="00C30C7A"/>
    <w:rsid w:val="00C349D8"/>
    <w:rsid w:val="00C36E4B"/>
    <w:rsid w:val="00C372BB"/>
    <w:rsid w:val="00C47926"/>
    <w:rsid w:val="00C5452E"/>
    <w:rsid w:val="00C60F7F"/>
    <w:rsid w:val="00C62091"/>
    <w:rsid w:val="00C66B8F"/>
    <w:rsid w:val="00C6768A"/>
    <w:rsid w:val="00C67E3B"/>
    <w:rsid w:val="00C710B5"/>
    <w:rsid w:val="00C71580"/>
    <w:rsid w:val="00C73411"/>
    <w:rsid w:val="00C7512B"/>
    <w:rsid w:val="00C81CD8"/>
    <w:rsid w:val="00C8219F"/>
    <w:rsid w:val="00C8309C"/>
    <w:rsid w:val="00C84A1B"/>
    <w:rsid w:val="00C907F9"/>
    <w:rsid w:val="00C91E16"/>
    <w:rsid w:val="00C976BA"/>
    <w:rsid w:val="00CA0052"/>
    <w:rsid w:val="00CA5EF1"/>
    <w:rsid w:val="00CA6577"/>
    <w:rsid w:val="00CA78DF"/>
    <w:rsid w:val="00CC0245"/>
    <w:rsid w:val="00CC1AF1"/>
    <w:rsid w:val="00CD0119"/>
    <w:rsid w:val="00CD1BC5"/>
    <w:rsid w:val="00CD35BD"/>
    <w:rsid w:val="00CD5B2B"/>
    <w:rsid w:val="00CD5E2E"/>
    <w:rsid w:val="00CE141A"/>
    <w:rsid w:val="00CF1065"/>
    <w:rsid w:val="00CF1C72"/>
    <w:rsid w:val="00CF3A00"/>
    <w:rsid w:val="00CF782E"/>
    <w:rsid w:val="00D00BD1"/>
    <w:rsid w:val="00D034F7"/>
    <w:rsid w:val="00D055B7"/>
    <w:rsid w:val="00D05733"/>
    <w:rsid w:val="00D10997"/>
    <w:rsid w:val="00D17639"/>
    <w:rsid w:val="00D21CBF"/>
    <w:rsid w:val="00D2579D"/>
    <w:rsid w:val="00D25AD2"/>
    <w:rsid w:val="00D45173"/>
    <w:rsid w:val="00D45C1D"/>
    <w:rsid w:val="00D5465F"/>
    <w:rsid w:val="00D5556C"/>
    <w:rsid w:val="00D57000"/>
    <w:rsid w:val="00D71252"/>
    <w:rsid w:val="00D740E8"/>
    <w:rsid w:val="00D80939"/>
    <w:rsid w:val="00D84682"/>
    <w:rsid w:val="00D84B0D"/>
    <w:rsid w:val="00DA1711"/>
    <w:rsid w:val="00DA1B0C"/>
    <w:rsid w:val="00DA5BEA"/>
    <w:rsid w:val="00DA5EE5"/>
    <w:rsid w:val="00DA6760"/>
    <w:rsid w:val="00DB1893"/>
    <w:rsid w:val="00DB1D81"/>
    <w:rsid w:val="00DC102F"/>
    <w:rsid w:val="00DC1D4E"/>
    <w:rsid w:val="00DC4708"/>
    <w:rsid w:val="00DC656B"/>
    <w:rsid w:val="00DD46DF"/>
    <w:rsid w:val="00DD762A"/>
    <w:rsid w:val="00DE10B4"/>
    <w:rsid w:val="00DE11FF"/>
    <w:rsid w:val="00DE489A"/>
    <w:rsid w:val="00DE5CAA"/>
    <w:rsid w:val="00E008EA"/>
    <w:rsid w:val="00E01B93"/>
    <w:rsid w:val="00E05C96"/>
    <w:rsid w:val="00E11335"/>
    <w:rsid w:val="00E20EDD"/>
    <w:rsid w:val="00E225AA"/>
    <w:rsid w:val="00E25D7A"/>
    <w:rsid w:val="00E27A14"/>
    <w:rsid w:val="00E31E0D"/>
    <w:rsid w:val="00E34396"/>
    <w:rsid w:val="00E41443"/>
    <w:rsid w:val="00E43C47"/>
    <w:rsid w:val="00E57532"/>
    <w:rsid w:val="00E618CE"/>
    <w:rsid w:val="00E63453"/>
    <w:rsid w:val="00E733A0"/>
    <w:rsid w:val="00E8266D"/>
    <w:rsid w:val="00E841B8"/>
    <w:rsid w:val="00E87324"/>
    <w:rsid w:val="00E91767"/>
    <w:rsid w:val="00E9530B"/>
    <w:rsid w:val="00EA0E22"/>
    <w:rsid w:val="00EC074F"/>
    <w:rsid w:val="00EC2F40"/>
    <w:rsid w:val="00ED654C"/>
    <w:rsid w:val="00EE17B5"/>
    <w:rsid w:val="00EE3BB2"/>
    <w:rsid w:val="00EF3069"/>
    <w:rsid w:val="00EF6371"/>
    <w:rsid w:val="00EF6532"/>
    <w:rsid w:val="00F063C8"/>
    <w:rsid w:val="00F15A69"/>
    <w:rsid w:val="00F15A84"/>
    <w:rsid w:val="00F16D5A"/>
    <w:rsid w:val="00F20A27"/>
    <w:rsid w:val="00F269B3"/>
    <w:rsid w:val="00F307CD"/>
    <w:rsid w:val="00F33B64"/>
    <w:rsid w:val="00F3513C"/>
    <w:rsid w:val="00F3594B"/>
    <w:rsid w:val="00F36C95"/>
    <w:rsid w:val="00F425F9"/>
    <w:rsid w:val="00F42B3F"/>
    <w:rsid w:val="00F44224"/>
    <w:rsid w:val="00F50B47"/>
    <w:rsid w:val="00F60E20"/>
    <w:rsid w:val="00F62FCD"/>
    <w:rsid w:val="00F663A5"/>
    <w:rsid w:val="00F67B62"/>
    <w:rsid w:val="00F70B92"/>
    <w:rsid w:val="00F73EF7"/>
    <w:rsid w:val="00F76634"/>
    <w:rsid w:val="00F806A1"/>
    <w:rsid w:val="00F8160D"/>
    <w:rsid w:val="00F82AF4"/>
    <w:rsid w:val="00F82C48"/>
    <w:rsid w:val="00F9247E"/>
    <w:rsid w:val="00FA1272"/>
    <w:rsid w:val="00FA190D"/>
    <w:rsid w:val="00FA2393"/>
    <w:rsid w:val="00FB0D34"/>
    <w:rsid w:val="00FB37F3"/>
    <w:rsid w:val="00FB3ADB"/>
    <w:rsid w:val="00FB6F04"/>
    <w:rsid w:val="00FC1779"/>
    <w:rsid w:val="00FD26AF"/>
    <w:rsid w:val="00FD559E"/>
    <w:rsid w:val="00FE26FC"/>
    <w:rsid w:val="00FE33A9"/>
    <w:rsid w:val="00FE63F4"/>
    <w:rsid w:val="00FE6A71"/>
    <w:rsid w:val="00FF1DDB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0BB3"/>
  <w15:docId w15:val="{5F403E74-FB57-456B-9916-A3612571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D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04406-B5AD-48A2-8898-E859C65F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2020-05-07T13:47:00Z</cp:lastPrinted>
  <dcterms:created xsi:type="dcterms:W3CDTF">2021-12-13T19:00:00Z</dcterms:created>
  <dcterms:modified xsi:type="dcterms:W3CDTF">2021-12-13T19:50:00Z</dcterms:modified>
</cp:coreProperties>
</file>